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7.png" ContentType="image/png"/>
  <Override PartName="/word/media/image6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 xml:space="preserve">CONTRATO Nº 16/2021 PARA </w:t>
      </w:r>
      <w:r>
        <w:rPr>
          <w:rFonts w:eastAsia="Calibri" w:cs="Arial" w:ascii="Arial" w:hAnsi="Arial"/>
          <w:b/>
          <w:bCs/>
          <w:color w:val="000000"/>
          <w:w w:val="115"/>
          <w:sz w:val="22"/>
          <w:szCs w:val="22"/>
          <w:shd w:fill="FFFFFF" w:val="clear"/>
          <w:lang w:eastAsia="en-US"/>
        </w:rPr>
        <w:t xml:space="preserve">CONTRATAÇÃO DE EMPRESA DO RAMO PERTINENTE PARA </w:t>
      </w:r>
      <w:r>
        <w:rPr>
          <w:rFonts w:eastAsia="Calibri" w:cs="Arial" w:ascii="Arial" w:hAnsi="Arial"/>
          <w:b/>
          <w:bCs/>
          <w:color w:val="000000"/>
          <w:w w:val="115"/>
          <w:sz w:val="22"/>
          <w:szCs w:val="22"/>
          <w:shd w:fill="FFFFFF" w:val="clear"/>
          <w:lang w:eastAsia="ar-SA"/>
        </w:rPr>
        <w:t>RECAPEAMENTO DE  02 (DUAS) CADEIRAS E 27 (VINTE E SETE) ENCOSTOS DE LONGARINAS</w:t>
      </w:r>
      <w:r>
        <w:rPr>
          <w:rFonts w:eastAsia="Calibri" w:cs="Arial" w:ascii="Arial" w:hAnsi="Arial"/>
          <w:b/>
          <w:bCs/>
          <w:color w:val="000000"/>
          <w:w w:val="115"/>
          <w:sz w:val="22"/>
          <w:szCs w:val="22"/>
          <w:shd w:fill="FFFFFF" w:val="clear"/>
          <w:lang w:eastAsia="en-US"/>
        </w:rPr>
        <w:t xml:space="preserve"> PARA A CÂMARA DE VEREADORES DE TRÊS PASSOS-RS.</w:t>
      </w:r>
      <w:r>
        <w:rPr>
          <w:rFonts w:eastAsia="Calibri" w:cs="Arial" w:ascii="Arial" w:hAnsi="Arial"/>
          <w:b/>
          <w:bCs/>
          <w:color w:val="000000"/>
          <w:sz w:val="22"/>
          <w:szCs w:val="22"/>
          <w:shd w:fill="FFFFFF" w:val="clear"/>
          <w:lang w:eastAsia="en-US"/>
        </w:rPr>
        <w:t xml:space="preserve"> </w:t>
      </w:r>
      <w:r>
        <w:rPr>
          <w:rFonts w:cs="Arial" w:ascii="Arial" w:hAnsi="Arial"/>
          <w:b/>
          <w:bCs/>
          <w:sz w:val="22"/>
          <w:szCs w:val="22"/>
        </w:rPr>
        <w:t>CONFORME DISPENSA DE LICITAÇÃO N° 14/2021.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907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907"/>
        <w:jc w:val="both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Pelo presente instrumento de contrato  </w:t>
      </w:r>
      <w:r>
        <w:rPr>
          <w:rFonts w:eastAsia="Calibri" w:cs="Arial" w:ascii="Arial" w:hAnsi="Arial"/>
          <w:b/>
          <w:bCs/>
          <w:color w:val="000000"/>
          <w:w w:val="115"/>
          <w:sz w:val="22"/>
          <w:szCs w:val="22"/>
          <w:shd w:fill="FFFFFF" w:val="clear"/>
          <w:lang w:eastAsia="en-US"/>
        </w:rPr>
        <w:t xml:space="preserve">PARA </w:t>
      </w:r>
      <w:r>
        <w:rPr>
          <w:rFonts w:eastAsia="Calibri" w:cs="Arial" w:ascii="Arial" w:hAnsi="Arial"/>
          <w:b/>
          <w:bCs/>
          <w:color w:val="000000"/>
          <w:w w:val="115"/>
          <w:sz w:val="22"/>
          <w:szCs w:val="22"/>
          <w:shd w:fill="FFFFFF" w:val="clear"/>
          <w:lang w:eastAsia="ar-SA"/>
        </w:rPr>
        <w:t>RECAPEAMENTO DE  02 (DUAS) CADEIRAS E 27 (VINTE E SETE) ENCOSTOS DE LONGARINAS</w:t>
      </w:r>
      <w:r>
        <w:rPr>
          <w:rFonts w:eastAsia="Calibri" w:cs="Arial" w:ascii="Arial" w:hAnsi="Arial"/>
          <w:b/>
          <w:bCs/>
          <w:color w:val="000000"/>
          <w:w w:val="115"/>
          <w:sz w:val="22"/>
          <w:szCs w:val="22"/>
          <w:shd w:fill="FFFFFF" w:val="clear"/>
          <w:lang w:eastAsia="en-US"/>
        </w:rPr>
        <w:t xml:space="preserve"> PARA A CÂMARA DE VEREADORES DE TRÊS PASSOS-RS.</w:t>
      </w:r>
      <w:r>
        <w:rPr>
          <w:rFonts w:eastAsia="Calibri" w:cs="Arial" w:ascii="Arial" w:hAnsi="Arial"/>
          <w:b/>
          <w:bCs/>
          <w:color w:val="000000"/>
          <w:sz w:val="22"/>
          <w:szCs w:val="22"/>
          <w:shd w:fill="FFFFFF" w:val="clear"/>
          <w:lang w:eastAsia="en-US"/>
        </w:rPr>
        <w:t xml:space="preserve"> </w:t>
      </w:r>
      <w:r>
        <w:rPr>
          <w:rFonts w:cs="Arial" w:ascii="Arial" w:hAnsi="Arial"/>
          <w:sz w:val="22"/>
          <w:szCs w:val="22"/>
        </w:rPr>
        <w:t xml:space="preserve">de um lado, a </w:t>
      </w:r>
      <w:r>
        <w:rPr>
          <w:rFonts w:cs="Arial" w:ascii="Arial" w:hAnsi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 xml:space="preserve">CÂMARA </w:t>
      </w:r>
      <w:r>
        <w:rPr>
          <w:rFonts w:ascii="Arial" w:hAnsi="Arial"/>
          <w:b/>
          <w:bCs/>
          <w:color w:val="00000A"/>
          <w:sz w:val="22"/>
          <w:szCs w:val="22"/>
          <w:lang w:eastAsia="zh-CN"/>
        </w:rPr>
        <w:t>MUNICIPAL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DE TRÊS PASSOS-RS</w:t>
      </w:r>
      <w:r>
        <w:rPr>
          <w:rFonts w:ascii="Arial" w:hAnsi="Arial"/>
          <w:sz w:val="22"/>
          <w:szCs w:val="22"/>
        </w:rPr>
        <w:t>, pessoa jurídica de direito público inter</w:t>
      </w:r>
      <w:r>
        <w:rPr>
          <w:rFonts w:ascii="Arial" w:hAnsi="Arial"/>
          <w:color w:val="000000"/>
          <w:sz w:val="22"/>
          <w:szCs w:val="22"/>
        </w:rPr>
        <w:t xml:space="preserve">no, CNPJ N° </w:t>
      </w:r>
      <w:r>
        <w:rPr>
          <w:rFonts w:cs="Arial" w:ascii="Arial" w:hAnsi="Arial"/>
          <w:color w:val="000000"/>
          <w:sz w:val="22"/>
          <w:szCs w:val="22"/>
        </w:rPr>
        <w:t>07.257.873/0001-23</w:t>
      </w:r>
      <w:r>
        <w:rPr>
          <w:rFonts w:ascii="Arial" w:hAnsi="Arial"/>
          <w:color w:val="000000"/>
          <w:sz w:val="22"/>
          <w:szCs w:val="22"/>
        </w:rPr>
        <w:t>, co</w:t>
      </w:r>
      <w:r>
        <w:rPr>
          <w:rFonts w:ascii="Arial" w:hAnsi="Arial"/>
          <w:sz w:val="22"/>
          <w:szCs w:val="22"/>
        </w:rPr>
        <w:t xml:space="preserve">m sede na </w:t>
      </w:r>
      <w:r>
        <w:rPr>
          <w:rFonts w:ascii="Arial" w:hAnsi="Arial"/>
          <w:color w:val="00000A"/>
          <w:sz w:val="22"/>
          <w:szCs w:val="22"/>
          <w:lang w:eastAsia="zh-CN"/>
        </w:rPr>
        <w:t>Rua Salgado Filho</w:t>
      </w:r>
      <w:r>
        <w:rPr>
          <w:rFonts w:ascii="Arial" w:hAnsi="Arial"/>
          <w:sz w:val="22"/>
          <w:szCs w:val="22"/>
        </w:rPr>
        <w:t>,  N° 79, Centro, Três Passos-RS, neste ato representado pelo Presidente Sr. Paulo Gilceu Sattler</w:t>
      </w:r>
      <w:r>
        <w:rPr>
          <w:rFonts w:cs="Arial" w:ascii="Arial" w:hAnsi="Arial"/>
          <w:sz w:val="22"/>
          <w:szCs w:val="22"/>
        </w:rPr>
        <w:t xml:space="preserve"> residente e domiciliado na Rua, Princesa Isabel n° 217, Bairro Pindorama cidade de Três Passos/RS, inscrito no CPF sob o nº 587.553.650-00, doravante denominado de </w:t>
      </w:r>
      <w:r>
        <w:rPr>
          <w:rFonts w:cs="Arial" w:ascii="Arial" w:hAnsi="Arial"/>
          <w:b/>
          <w:bCs/>
          <w:sz w:val="22"/>
          <w:szCs w:val="22"/>
        </w:rPr>
        <w:t xml:space="preserve">CONTRATANTE, </w:t>
      </w:r>
      <w:r>
        <w:rPr>
          <w:rFonts w:cs="Arial" w:ascii="Arial" w:hAnsi="Arial"/>
          <w:sz w:val="22"/>
          <w:szCs w:val="22"/>
        </w:rPr>
        <w:t xml:space="preserve">de outro lado a empresa </w:t>
      </w:r>
      <w:r>
        <w:rPr>
          <w:rFonts w:eastAsia="Times New Roman" w:cs="Arial" w:ascii="Arial" w:hAnsi="Arial"/>
          <w:b/>
          <w:bCs/>
          <w:color w:val="auto"/>
          <w:kern w:val="0"/>
          <w:sz w:val="22"/>
          <w:szCs w:val="22"/>
          <w:lang w:val="pt-BR" w:eastAsia="pt-BR" w:bidi="ar-SA"/>
        </w:rPr>
        <w:t>FLORIBERTO KNEBELKAMP ME</w:t>
      </w:r>
      <w:r>
        <w:rPr>
          <w:rFonts w:cs="Arial" w:ascii="Arial" w:hAnsi="Arial"/>
          <w:sz w:val="22"/>
          <w:szCs w:val="22"/>
        </w:rPr>
        <w:t xml:space="preserve">,  inscrita no CNPJ sob o n. </w:t>
      </w:r>
      <w:r>
        <w:rPr>
          <w:rFonts w:eastAsia="Times New Roman" w:cs="Arial" w:ascii="Arial" w:hAnsi="Arial"/>
          <w:color w:val="auto"/>
          <w:kern w:val="0"/>
          <w:sz w:val="22"/>
          <w:szCs w:val="22"/>
          <w:lang w:val="pt-BR" w:eastAsia="pt-BR" w:bidi="ar-SA"/>
        </w:rPr>
        <w:t>11.886.115/0001-41</w:t>
      </w:r>
      <w:r>
        <w:rPr>
          <w:rFonts w:cs="Arial" w:ascii="Arial" w:hAnsi="Arial"/>
          <w:sz w:val="22"/>
          <w:szCs w:val="22"/>
        </w:rPr>
        <w:t xml:space="preserve">, estabelecida na Rua Osvaldo Aranha n° 409, em Três Passos-RS, neste ato representada pelo Sr. </w:t>
      </w:r>
      <w:r>
        <w:rPr>
          <w:rFonts w:eastAsia="Times New Roman" w:cs="Arial" w:ascii="Arial" w:hAnsi="Arial"/>
          <w:color w:val="auto"/>
          <w:kern w:val="0"/>
          <w:sz w:val="22"/>
          <w:szCs w:val="22"/>
          <w:lang w:val="pt-BR" w:eastAsia="pt-BR" w:bidi="ar-SA"/>
        </w:rPr>
        <w:t>Floriberto Knebelkamp</w:t>
      </w:r>
      <w:r>
        <w:rPr>
          <w:rFonts w:cs="Arial" w:ascii="Arial" w:hAnsi="Arial"/>
          <w:sz w:val="22"/>
          <w:szCs w:val="22"/>
        </w:rPr>
        <w:t xml:space="preserve">, inscrito no CPF sob o n° </w:t>
      </w:r>
      <w:r>
        <w:rPr>
          <w:rFonts w:eastAsia="Times New Roman" w:cs="Arial" w:ascii="Arial" w:hAnsi="Arial"/>
          <w:color w:val="000000"/>
          <w:kern w:val="0"/>
          <w:sz w:val="22"/>
          <w:szCs w:val="22"/>
          <w:shd w:fill="auto" w:val="clear"/>
          <w:lang w:val="pt-BR" w:eastAsia="pt-BR" w:bidi="ar-SA"/>
        </w:rPr>
        <w:t>564.883.430-68</w:t>
      </w:r>
      <w:r>
        <w:rPr>
          <w:rFonts w:cs="Arial" w:ascii="Arial" w:hAnsi="Arial"/>
          <w:sz w:val="22"/>
          <w:szCs w:val="22"/>
        </w:rPr>
        <w:t xml:space="preserve">, denominada simplesmente de </w:t>
      </w:r>
      <w:r>
        <w:rPr>
          <w:rFonts w:cs="Arial" w:ascii="Arial" w:hAnsi="Arial"/>
          <w:b/>
          <w:bCs/>
          <w:sz w:val="22"/>
          <w:szCs w:val="22"/>
        </w:rPr>
        <w:t>CONTRATADA</w:t>
      </w:r>
      <w:r>
        <w:rPr>
          <w:rFonts w:cs="Arial" w:ascii="Arial" w:hAnsi="Arial"/>
          <w:sz w:val="22"/>
          <w:szCs w:val="22"/>
        </w:rPr>
        <w:t>, certos e ajustadas as clausulas e condições  seguir estipuladas:</w:t>
      </w:r>
    </w:p>
    <w:p>
      <w:pPr>
        <w:pStyle w:val="Normal"/>
        <w:spacing w:lineRule="auto" w:line="240"/>
        <w:jc w:val="both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CLÁUSULA PRIMEIRA – DAS DISPOSIÇÕES GERAIS</w:t>
      </w:r>
      <w:r>
        <w:rPr>
          <w:rFonts w:ascii="Arial" w:hAnsi="Arial"/>
          <w:sz w:val="22"/>
          <w:szCs w:val="22"/>
        </w:rPr>
        <w:t xml:space="preserve"> O presente contrato rege-se pelas disposições da Lei  nº. 8.666, de 21 de junho de 1993, alterada pela Lei Federal nº. 8.883, de 08 de junho de 1994, e pela Lei nº. 9.648, de 27 de maio de 1998, e na Dispensa de Licitação nº 14/2021. </w:t>
      </w:r>
    </w:p>
    <w:p>
      <w:pPr>
        <w:pStyle w:val="Normal"/>
        <w:spacing w:lineRule="auto" w:line="240"/>
        <w:jc w:val="both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CLÁUSULA SEGUNDA – DO OBJETO.</w:t>
      </w:r>
      <w:r>
        <w:rPr>
          <w:rFonts w:ascii="Arial" w:hAnsi="Arial"/>
          <w:sz w:val="22"/>
          <w:szCs w:val="22"/>
        </w:rPr>
        <w:t xml:space="preserve"> O presente contrato tem por objeto a  </w:t>
      </w:r>
      <w:r>
        <w:rPr>
          <w:rFonts w:eastAsia="Calibri" w:cs="Arial" w:ascii="Arial" w:hAnsi="Arial"/>
          <w:b/>
          <w:bCs/>
          <w:color w:val="000000"/>
          <w:w w:val="115"/>
          <w:sz w:val="22"/>
          <w:szCs w:val="22"/>
          <w:shd w:fill="FFFFFF" w:val="clear"/>
          <w:lang w:eastAsia="en-US"/>
        </w:rPr>
        <w:t xml:space="preserve">CONTRATAÇÃO DE EMPRESA DO RAMO PERTINENTE PARA </w:t>
      </w:r>
      <w:r>
        <w:rPr>
          <w:rFonts w:eastAsia="Calibri" w:cs="Arial" w:ascii="Arial" w:hAnsi="Arial"/>
          <w:b/>
          <w:bCs/>
          <w:color w:val="000000"/>
          <w:w w:val="115"/>
          <w:sz w:val="22"/>
          <w:szCs w:val="22"/>
          <w:shd w:fill="FFFFFF" w:val="clear"/>
          <w:lang w:eastAsia="ar-SA"/>
        </w:rPr>
        <w:t>RECAPEAMENTO DE  02 (DUAS) CADEIRAS E 27 (VINTE E SETE) ENCOSTOS DE LONGARINAS</w:t>
      </w:r>
      <w:r>
        <w:rPr>
          <w:rFonts w:eastAsia="Calibri" w:cs="Arial" w:ascii="Arial" w:hAnsi="Arial"/>
          <w:b/>
          <w:bCs/>
          <w:color w:val="000000"/>
          <w:w w:val="115"/>
          <w:sz w:val="22"/>
          <w:szCs w:val="22"/>
          <w:shd w:fill="FFFFFF" w:val="clear"/>
          <w:lang w:eastAsia="en-US"/>
        </w:rPr>
        <w:t xml:space="preserve"> PARA A CÂMARA DE VEREADORES DE TRÊS PASSOS-RS. </w:t>
      </w:r>
      <w:r>
        <w:rPr>
          <w:rFonts w:eastAsia="Calibri" w:cs="Arial" w:ascii="Arial" w:hAnsi="Arial"/>
          <w:b/>
          <w:bCs/>
          <w:color w:val="000000"/>
          <w:sz w:val="22"/>
          <w:szCs w:val="22"/>
          <w:shd w:fill="FFFFFF" w:val="clear"/>
          <w:lang w:eastAsia="en-US"/>
        </w:rPr>
        <w:t xml:space="preserve"> </w:t>
      </w:r>
      <w:r>
        <w:rPr>
          <w:rFonts w:eastAsia="Calibri" w:cs="Arial" w:ascii="Arial" w:hAnsi="Arial"/>
          <w:b w:val="false"/>
          <w:bCs w:val="false"/>
          <w:color w:val="000000"/>
          <w:sz w:val="22"/>
          <w:szCs w:val="22"/>
          <w:shd w:fill="FFFFFF" w:val="clear"/>
          <w:lang w:eastAsia="en-US"/>
        </w:rPr>
        <w:t>Conforme descrição dos itens a seguir:</w:t>
      </w:r>
    </w:p>
    <w:p>
      <w:pPr>
        <w:pStyle w:val="Normal"/>
        <w:spacing w:lineRule="auto" w:line="240"/>
        <w:jc w:val="both"/>
        <w:rPr>
          <w:rFonts w:ascii="Arial" w:hAnsi="Arial" w:eastAsia="Calibri" w:cs="Arial"/>
          <w:b w:val="false"/>
          <w:b w:val="false"/>
          <w:bCs w:val="false"/>
          <w:color w:val="000000"/>
          <w:shd w:fill="FFFFFF" w:val="clear"/>
          <w:lang w:eastAsia="en-US"/>
        </w:rPr>
      </w:pPr>
      <w:r>
        <w:rPr>
          <w:rFonts w:eastAsia="Calibri" w:cs="Arial" w:ascii="Arial" w:hAnsi="Arial"/>
          <w:b w:val="false"/>
          <w:bCs w:val="false"/>
          <w:color w:val="000000"/>
          <w:shd w:fill="FFFFFF" w:val="clear"/>
          <w:lang w:eastAsia="en-US"/>
        </w:rPr>
      </w:r>
    </w:p>
    <w:tbl>
      <w:tblPr>
        <w:tblW w:w="9345" w:type="dxa"/>
        <w:jc w:val="left"/>
        <w:tblInd w:w="9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55"/>
        <w:gridCol w:w="3344"/>
        <w:gridCol w:w="4080"/>
        <w:gridCol w:w="1365"/>
      </w:tblGrid>
      <w:tr>
        <w:trPr/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3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4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Fotos do modelo de cadeira para recapagem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Quant.</w:t>
            </w:r>
          </w:p>
        </w:tc>
      </w:tr>
      <w:tr>
        <w:trPr>
          <w:trHeight w:val="3716" w:hRule="atLeast"/>
        </w:trPr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334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t>Recapeamento de cadeira com tecido corvin, cor preta.</w:t>
            </w:r>
          </w:p>
        </w:tc>
        <w:tc>
          <w:tcPr>
            <w:tcW w:w="40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104775</wp:posOffset>
                  </wp:positionV>
                  <wp:extent cx="1570355" cy="2098675"/>
                  <wp:effectExtent l="0" t="0" r="0" b="0"/>
                  <wp:wrapSquare wrapText="largest"/>
                  <wp:docPr id="1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 un</w:t>
            </w:r>
          </w:p>
        </w:tc>
      </w:tr>
      <w:tr>
        <w:trPr>
          <w:trHeight w:val="1980" w:hRule="atLeast"/>
        </w:trPr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02</w:t>
            </w:r>
          </w:p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334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t>Recapeamento de encosto de longarina com tecido corvin, cor preta.</w:t>
            </w:r>
          </w:p>
        </w:tc>
        <w:tc>
          <w:tcPr>
            <w:tcW w:w="40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9525</wp:posOffset>
                  </wp:positionV>
                  <wp:extent cx="1581785" cy="1184275"/>
                  <wp:effectExtent l="0" t="0" r="0" b="0"/>
                  <wp:wrapSquare wrapText="largest"/>
                  <wp:docPr id="2" name="Figur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 un</w:t>
            </w:r>
          </w:p>
        </w:tc>
      </w:tr>
      <w:tr>
        <w:trPr/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334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t>Recapeamento de cadeira com tecido corvin, cor preta.</w:t>
            </w:r>
          </w:p>
        </w:tc>
        <w:tc>
          <w:tcPr>
            <w:tcW w:w="408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51435</wp:posOffset>
                  </wp:positionV>
                  <wp:extent cx="1117600" cy="1492885"/>
                  <wp:effectExtent l="0" t="0" r="0" b="0"/>
                  <wp:wrapSquare wrapText="largest"/>
                  <wp:docPr id="3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</w:tc>
        <w:tc>
          <w:tcPr>
            <w:tcW w:w="13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 un</w:t>
            </w:r>
          </w:p>
        </w:tc>
      </w:tr>
    </w:tbl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 xml:space="preserve">CLÁUSULA TERCEIRA - EXIGÊNCIAS E ATRIBUIÇÕES: </w:t>
      </w:r>
      <w:r>
        <w:rPr>
          <w:rFonts w:cs="Arial" w:ascii="Arial" w:hAnsi="Arial"/>
          <w:b w:val="false"/>
          <w:bCs w:val="false"/>
          <w:sz w:val="22"/>
          <w:szCs w:val="22"/>
        </w:rPr>
        <w:t xml:space="preserve">A </w:t>
      </w:r>
      <w:r>
        <w:rPr>
          <w:rFonts w:cs="Arial" w:ascii="Arial" w:hAnsi="Arial"/>
          <w:b/>
          <w:bCs/>
          <w:sz w:val="22"/>
          <w:szCs w:val="22"/>
        </w:rPr>
        <w:t>CONTRATADA</w:t>
      </w:r>
      <w:r>
        <w:rPr>
          <w:rFonts w:cs="Arial" w:ascii="Arial" w:hAnsi="Arial"/>
          <w:b w:val="false"/>
          <w:bCs w:val="false"/>
          <w:sz w:val="22"/>
          <w:szCs w:val="22"/>
        </w:rPr>
        <w:t xml:space="preserve"> deverá realizar o serviço completo de recapagem nas cadeiras e nos encostos das longarinas. Estando incluído no preço todos os materiais que se fizerem necessários, bem como toda a mão de obra e o frete.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CLÁUSULA QUARTA - DO PREÇO, DA FORMA DE PAGAMENTO: </w:t>
      </w:r>
      <w:r>
        <w:rPr>
          <w:rFonts w:ascii="Arial" w:hAnsi="Arial"/>
          <w:b w:val="false"/>
          <w:bCs w:val="false"/>
          <w:sz w:val="22"/>
          <w:szCs w:val="22"/>
        </w:rPr>
        <w:t>A</w:t>
      </w:r>
      <w:r>
        <w:rPr>
          <w:rFonts w:ascii="Arial" w:hAnsi="Arial"/>
          <w:b/>
          <w:bCs/>
          <w:sz w:val="22"/>
          <w:szCs w:val="22"/>
        </w:rPr>
        <w:t xml:space="preserve"> CONTRATANTE </w:t>
      </w:r>
      <w:r>
        <w:rPr>
          <w:rFonts w:ascii="Arial" w:hAnsi="Arial"/>
          <w:sz w:val="22"/>
          <w:szCs w:val="22"/>
        </w:rPr>
        <w:t xml:space="preserve">pagará à </w:t>
      </w:r>
      <w:r>
        <w:rPr>
          <w:rFonts w:ascii="Arial" w:hAnsi="Arial"/>
          <w:b/>
          <w:bCs/>
          <w:sz w:val="22"/>
          <w:szCs w:val="22"/>
        </w:rPr>
        <w:t>CONTRATADA</w:t>
      </w:r>
      <w:r>
        <w:rPr>
          <w:rFonts w:ascii="Arial" w:hAnsi="Arial"/>
          <w:sz w:val="22"/>
          <w:szCs w:val="22"/>
        </w:rPr>
        <w:t xml:space="preserve">, a importância de </w:t>
      </w:r>
      <w:r>
        <w:rPr>
          <w:rFonts w:ascii="Arial" w:hAnsi="Arial"/>
          <w:b/>
          <w:bCs/>
          <w:sz w:val="22"/>
          <w:szCs w:val="22"/>
        </w:rPr>
        <w:t xml:space="preserve">R$ </w:t>
      </w:r>
      <w:r>
        <w:rPr>
          <w:rFonts w:eastAsia="Times New Roman" w:cs="Times New Roman" w:ascii="Arial" w:hAnsi="Arial"/>
          <w:b/>
          <w:bCs/>
          <w:color w:val="auto"/>
          <w:kern w:val="0"/>
          <w:sz w:val="22"/>
          <w:szCs w:val="22"/>
          <w:lang w:val="pt-BR" w:eastAsia="pt-BR" w:bidi="ar-SA"/>
        </w:rPr>
        <w:t>1.080</w:t>
      </w:r>
      <w:r>
        <w:rPr>
          <w:rFonts w:ascii="Arial" w:hAnsi="Arial"/>
          <w:b/>
          <w:bCs/>
          <w:sz w:val="22"/>
          <w:szCs w:val="22"/>
        </w:rPr>
        <w:t>,00 (</w:t>
      </w:r>
      <w:r>
        <w:rPr>
          <w:rFonts w:eastAsia="Times New Roman" w:cs="Times New Roman" w:ascii="Arial" w:hAnsi="Arial"/>
          <w:b/>
          <w:bCs/>
          <w:color w:val="auto"/>
          <w:kern w:val="0"/>
          <w:sz w:val="22"/>
          <w:szCs w:val="22"/>
          <w:lang w:val="pt-BR" w:eastAsia="pt-BR" w:bidi="ar-SA"/>
        </w:rPr>
        <w:t>mil e oitenta</w:t>
      </w:r>
      <w:r>
        <w:rPr>
          <w:rFonts w:ascii="Arial" w:hAnsi="Arial"/>
          <w:b/>
          <w:bCs/>
          <w:sz w:val="22"/>
          <w:szCs w:val="22"/>
        </w:rPr>
        <w:t xml:space="preserve">  reais)</w:t>
      </w:r>
      <w:r>
        <w:rPr>
          <w:rFonts w:ascii="Arial" w:hAnsi="Arial"/>
          <w:sz w:val="22"/>
          <w:szCs w:val="22"/>
        </w:rPr>
        <w:t xml:space="preserve">, referente ao objeto contratado. A </w:t>
      </w:r>
      <w:r>
        <w:rPr>
          <w:rFonts w:ascii="Arial" w:hAnsi="Arial"/>
          <w:b/>
          <w:bCs/>
          <w:sz w:val="22"/>
          <w:szCs w:val="22"/>
        </w:rPr>
        <w:t>CONTRATANTE</w:t>
      </w:r>
      <w:r>
        <w:rPr>
          <w:rFonts w:ascii="Arial" w:hAnsi="Arial"/>
          <w:sz w:val="22"/>
          <w:szCs w:val="22"/>
        </w:rPr>
        <w:t xml:space="preserve"> terá o prazo de 10 (dez) dias para o pagamento, a contar da data de entrega do objeto e apresentação da nota fiscal.</w:t>
      </w:r>
    </w:p>
    <w:tbl>
      <w:tblPr>
        <w:tblW w:w="9360" w:type="dxa"/>
        <w:jc w:val="left"/>
        <w:tblInd w:w="6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70"/>
        <w:gridCol w:w="2745"/>
        <w:gridCol w:w="3105"/>
        <w:gridCol w:w="900"/>
        <w:gridCol w:w="1018"/>
        <w:gridCol w:w="1021"/>
      </w:tblGrid>
      <w:tr>
        <w:trPr>
          <w:trHeight w:val="675" w:hRule="atLeast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2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3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Fotos do modelo de cadeira para recapagem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Quant.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unitário</w:t>
            </w:r>
          </w:p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R$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Total</w:t>
            </w:r>
          </w:p>
          <w:p>
            <w:pPr>
              <w:pStyle w:val="Contedodatabela"/>
              <w:widowControl w:val="false"/>
              <w:spacing w:lineRule="auto" w:line="24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</w:t>
            </w:r>
          </w:p>
        </w:tc>
      </w:tr>
      <w:tr>
        <w:trPr>
          <w:trHeight w:val="3716" w:hRule="atLeast"/>
        </w:trPr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74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t>Recapeamento de cadeira com tecido corvin, cor preta.</w:t>
            </w:r>
          </w:p>
        </w:tc>
        <w:tc>
          <w:tcPr>
            <w:tcW w:w="31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104775</wp:posOffset>
                  </wp:positionV>
                  <wp:extent cx="1570355" cy="2098675"/>
                  <wp:effectExtent l="0" t="0" r="0" b="0"/>
                  <wp:wrapSquare wrapText="largest"/>
                  <wp:docPr id="4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 un</w:t>
            </w:r>
          </w:p>
        </w:tc>
        <w:tc>
          <w:tcPr>
            <w:tcW w:w="101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R$ 150,00</w:t>
            </w:r>
          </w:p>
        </w:tc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R$ 150,00</w:t>
            </w:r>
          </w:p>
        </w:tc>
      </w:tr>
      <w:tr>
        <w:trPr>
          <w:trHeight w:val="1980" w:hRule="atLeast"/>
        </w:trPr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02</w:t>
            </w:r>
          </w:p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274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t>Recapeamento de encosto de longarina com tecido corvin, cor preta.</w:t>
            </w:r>
          </w:p>
        </w:tc>
        <w:tc>
          <w:tcPr>
            <w:tcW w:w="31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-66675</wp:posOffset>
                  </wp:positionV>
                  <wp:extent cx="1755775" cy="1314450"/>
                  <wp:effectExtent l="0" t="0" r="0" b="0"/>
                  <wp:wrapSquare wrapText="largest"/>
                  <wp:docPr id="5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 un</w:t>
            </w:r>
          </w:p>
        </w:tc>
        <w:tc>
          <w:tcPr>
            <w:tcW w:w="101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R$ 30,00</w:t>
            </w:r>
          </w:p>
        </w:tc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R$ 810,00</w:t>
            </w:r>
          </w:p>
        </w:tc>
      </w:tr>
      <w:tr>
        <w:trPr/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4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4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t>Recapeamento de cadeira com tecido corvin, cor preta.</w:t>
            </w:r>
          </w:p>
        </w:tc>
        <w:tc>
          <w:tcPr>
            <w:tcW w:w="31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51435</wp:posOffset>
                  </wp:positionV>
                  <wp:extent cx="1142365" cy="1525905"/>
                  <wp:effectExtent l="0" t="0" r="0" b="0"/>
                  <wp:wrapSquare wrapText="largest"/>
                  <wp:docPr id="6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360"/>
              <w:ind w:left="0" w:right="-6" w:hanging="0"/>
              <w:jc w:val="left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 un</w:t>
            </w:r>
          </w:p>
        </w:tc>
        <w:tc>
          <w:tcPr>
            <w:tcW w:w="101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R$ 120,00</w:t>
            </w:r>
          </w:p>
        </w:tc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R$ 120,00</w:t>
            </w:r>
          </w:p>
        </w:tc>
      </w:tr>
      <w:tr>
        <w:trPr>
          <w:trHeight w:val="479" w:hRule="atLeast"/>
        </w:trPr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274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76"/>
              <w:ind w:left="0" w:right="-6" w:hanging="0"/>
              <w:jc w:val="both"/>
              <w:rPr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b/>
                <w:bCs/>
                <w:color w:val="111111"/>
                <w:sz w:val="22"/>
                <w:szCs w:val="22"/>
              </w:rPr>
              <w:t>Valor Total:R$1.080,00 (mil e oitenta reais)</w:t>
            </w:r>
          </w:p>
        </w:tc>
        <w:tc>
          <w:tcPr>
            <w:tcW w:w="3105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76"/>
              <w:ind w:left="0" w:right="-6" w:hanging="0"/>
              <w:jc w:val="both"/>
              <w:rPr>
                <w:rFonts w:ascii="Times New Roman" w:hAnsi="Times New Roman" w:cs="Arial"/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111111"/>
                <w:sz w:val="22"/>
                <w:szCs w:val="22"/>
              </w:rPr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spacing w:lineRule="auto" w:line="276"/>
              <w:ind w:left="0" w:right="-6" w:hanging="0"/>
              <w:jc w:val="both"/>
              <w:rPr>
                <w:rFonts w:ascii="Times New Roman" w:hAnsi="Times New Roman" w:cs="Arial"/>
                <w:b/>
                <w:b/>
                <w:bCs/>
                <w:color w:val="111111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111111"/>
                <w:sz w:val="22"/>
                <w:szCs w:val="22"/>
              </w:rPr>
            </w:r>
          </w:p>
        </w:tc>
        <w:tc>
          <w:tcPr>
            <w:tcW w:w="101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1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Contedodatabela"/>
              <w:widowControl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R$ 1.080,00</w:t>
            </w:r>
          </w:p>
        </w:tc>
      </w:tr>
    </w:tbl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 w:before="57" w:after="57"/>
        <w:jc w:val="both"/>
        <w:rPr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CLÁUSULA QUINTA – DO PRAZO.</w:t>
      </w:r>
      <w:r>
        <w:rPr>
          <w:rFonts w:ascii="Arial" w:hAnsi="Arial"/>
          <w:sz w:val="22"/>
          <w:szCs w:val="22"/>
        </w:rPr>
        <w:t xml:space="preserve"> </w:t>
      </w:r>
    </w:p>
    <w:p>
      <w:pPr>
        <w:pStyle w:val="Normal"/>
        <w:spacing w:lineRule="auto" w:line="240" w:before="57" w:after="57"/>
        <w:jc w:val="both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O presente contrato terá vigência de 30 (trinta) dias, a contar da data de sua assinatura.</w:t>
      </w:r>
    </w:p>
    <w:p>
      <w:pPr>
        <w:pStyle w:val="Normal"/>
        <w:spacing w:lineRule="auto" w:line="240" w:before="57" w:after="57"/>
        <w:jc w:val="both"/>
        <w:rPr>
          <w:rFonts w:ascii="Arial" w:hAnsi="Arial"/>
          <w:b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</w:r>
    </w:p>
    <w:p>
      <w:pPr>
        <w:pStyle w:val="Normal"/>
        <w:spacing w:lineRule="auto" w:line="240" w:before="57" w:after="57"/>
        <w:jc w:val="both"/>
        <w:rPr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CLÁUSULA SEXTA – DA DOTAÇÃO ORÇAMENTÁRIA. </w:t>
      </w:r>
    </w:p>
    <w:p>
      <w:pPr>
        <w:pStyle w:val="Normal"/>
        <w:spacing w:lineRule="auto" w:line="240" w:before="57" w:after="57"/>
        <w:ind w:firstLine="850"/>
        <w:jc w:val="both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A despesa com a execução dos serviços, objeto do presente contrato, correrá por conta de dotações orçamentárias próprias, previstas nas respectivas leis de orçamento vigente.</w:t>
      </w:r>
    </w:p>
    <w:p>
      <w:pPr>
        <w:pStyle w:val="Normal"/>
        <w:spacing w:lineRule="auto" w:line="240" w:before="57" w:after="5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57" w:after="57"/>
        <w:ind w:left="850" w:right="0" w:hanging="0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>Órgão:  Câmara Municipal de Três Passos</w:t>
        <w:br/>
        <w:t>Unidade:  01 Secretaria da Câmara</w:t>
        <w:br/>
        <w:t>Proj/Ativ.: 1.001 Manutenção das Atividades da Câmara Municipal</w:t>
        <w:br/>
        <w:t xml:space="preserve">Elemento: </w:t>
      </w:r>
      <w:r>
        <w:rPr>
          <w:rFonts w:eastAsia="Times New Roman" w:cs="Times New Roman" w:ascii="Arial" w:hAnsi="Arial"/>
          <w:color w:val="auto"/>
          <w:kern w:val="0"/>
          <w:sz w:val="24"/>
          <w:szCs w:val="24"/>
          <w:lang w:val="pt-BR" w:eastAsia="pt-BR" w:bidi="ar-SA"/>
        </w:rPr>
        <w:t>3.3.90.39.00.00.00</w:t>
      </w:r>
      <w:r>
        <w:rPr>
          <w:rFonts w:ascii="Arial" w:hAnsi="Arial"/>
          <w:sz w:val="24"/>
          <w:szCs w:val="24"/>
        </w:rPr>
        <w:t xml:space="preserve"> – Outros Serviços de Terceiros P.J.</w:t>
      </w:r>
    </w:p>
    <w:p>
      <w:pPr>
        <w:pStyle w:val="Normal"/>
        <w:widowControl/>
        <w:suppressAutoHyphens w:val="true"/>
        <w:bidi w:val="0"/>
        <w:spacing w:lineRule="auto" w:line="240" w:before="57" w:after="57"/>
        <w:ind w:left="850" w:right="0" w:hanging="0"/>
        <w:jc w:val="both"/>
        <w:rPr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Valor total Previsto: R$ 1.080,00</w:t>
      </w:r>
    </w:p>
    <w:p>
      <w:pPr>
        <w:pStyle w:val="Normal"/>
        <w:spacing w:lineRule="auto" w:line="240" w:before="57" w:after="5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57" w:after="57"/>
        <w:jc w:val="both"/>
        <w:rPr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CLÁUSULA SÉTIMA -</w:t>
      </w:r>
    </w:p>
    <w:p>
      <w:pPr>
        <w:pStyle w:val="Normal"/>
        <w:spacing w:lineRule="auto" w:line="240" w:before="57" w:after="57"/>
        <w:ind w:firstLine="850"/>
        <w:jc w:val="both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Fica eleito o Foro da Comarca de Três Passos para solucionar todas as questões oriundas deste ajuste, renunciado as partes a qualquer outro, por mais privilegiado que seja.</w:t>
      </w:r>
    </w:p>
    <w:p>
      <w:pPr>
        <w:pStyle w:val="Normal"/>
        <w:spacing w:lineRule="auto" w:line="240" w:before="57" w:after="5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240" w:before="57" w:after="57"/>
        <w:ind w:firstLine="850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 w:before="57" w:after="57"/>
        <w:ind w:firstLine="850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 w:before="57" w:after="57"/>
        <w:ind w:firstLine="850"/>
        <w:jc w:val="both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E, por estarem desta forma justos e contratados, firmam o presente com duas testemunhas, em 02 vias de igual teor e forma sem emendas e entrelinhas para que produza seus jurídicos e legais efeitos.                 </w:t>
      </w:r>
    </w:p>
    <w:p>
      <w:pPr>
        <w:pStyle w:val="Normal"/>
        <w:spacing w:lineRule="auto" w:line="240" w:before="57" w:after="57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240"/>
        <w:jc w:val="center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Três Passos - RS, 25 de agosto de 2021. 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                                                        _____________________________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PAULO GILCEU SATTLER                                                  FLORIBERTO KNEBELKAMP ME</w:t>
      </w:r>
    </w:p>
    <w:p>
      <w:pPr>
        <w:pStyle w:val="Normal"/>
        <w:spacing w:lineRule="auto" w:line="240"/>
        <w:jc w:val="both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PRESIDENTE                                                                       CNPJ N° 11.886.115/0001-41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CÂMARA MUNICIPAL DE VEREADORES                                                                                                   </w:t>
      </w:r>
    </w:p>
    <w:p>
      <w:pPr>
        <w:pStyle w:val="Normal"/>
        <w:spacing w:lineRule="auto" w:line="2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2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Testemunhas: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1° __________________________              2°_____________________________</w:t>
      </w:r>
    </w:p>
    <w:p>
      <w:pPr>
        <w:pStyle w:val="Normal"/>
        <w:spacing w:lineRule="auto" w:line="240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>CPF N°                                                             CPF N°</w:t>
      </w:r>
    </w:p>
    <w:sectPr>
      <w:headerReference w:type="default" r:id="rId8"/>
      <w:footerReference w:type="default" r:id="rId9"/>
      <w:type w:val="nextPage"/>
      <w:pgSz w:w="11906" w:h="16838"/>
      <w:pgMar w:left="1418" w:right="1134" w:header="851" w:top="1134" w:footer="851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Calibri">
    <w:charset w:val="00"/>
    <w:family w:val="roman"/>
    <w:pitch w:val="variable"/>
  </w:font>
  <w:font w:name="Symbol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Palatino Linotype"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Comic Sans MS"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Passos-RS.-  CEP: 98600-000  Fone/Fax: (55) 3522 1210</w:t>
    </w:r>
  </w:p>
  <w:p>
    <w:pPr>
      <w:pStyle w:val="Normal"/>
      <w:jc w:val="center"/>
      <w:rPr/>
    </w:pPr>
    <w:r>
      <w:rPr>
        <w:rFonts w:cs="Arial Black" w:ascii="Arial Black" w:hAnsi="Arial Black"/>
        <w:sz w:val="16"/>
      </w:rPr>
      <w:t xml:space="preserve">E-mail: </w:t>
    </w:r>
    <w:hyperlink r:id="rId1">
      <w:r>
        <w:rPr>
          <w:rFonts w:cs="Arial Black" w:ascii="Arial Black" w:hAnsi="Arial Black"/>
          <w:sz w:val="16"/>
          <w:u w:val="none"/>
        </w:rPr>
        <w:t>camara@trespassos.rs.leg.br</w:t>
      </w:r>
    </w:hyperlink>
    <w:r>
      <w:rPr>
        <w:rFonts w:cs="Arial Black"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114300" distR="114300" simplePos="0" locked="0" layoutInCell="0" allowOverlap="1" relativeHeight="5">
          <wp:simplePos x="0" y="0"/>
          <wp:positionH relativeFrom="column">
            <wp:posOffset>2532380</wp:posOffset>
          </wp:positionH>
          <wp:positionV relativeFrom="paragraph">
            <wp:posOffset>-63500</wp:posOffset>
          </wp:positionV>
          <wp:extent cx="819150" cy="1089025"/>
          <wp:effectExtent l="0" t="0" r="0" b="0"/>
          <wp:wrapSquare wrapText="largest"/>
          <wp:docPr id="7" name="Imagem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089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Comic Sans MS" w:hAnsi="Comic Sans MS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523d2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qFormat/>
    <w:pPr>
      <w:keepNext w:val="true"/>
      <w:ind w:left="-180" w:hanging="0"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 w:val="true"/>
      <w:ind w:left="-180" w:hanging="0"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pPr>
      <w:keepNext w:val="true"/>
      <w:spacing w:lineRule="auto" w:line="360"/>
      <w:jc w:val="both"/>
      <w:outlineLvl w:val="2"/>
    </w:pPr>
    <w:rPr>
      <w:rFonts w:ascii="Arial" w:hAnsi="Arial" w:cs="Arial"/>
      <w:u w:val="single"/>
    </w:rPr>
  </w:style>
  <w:style w:type="paragraph" w:styleId="Ttulo4">
    <w:name w:val="Heading 4"/>
    <w:basedOn w:val="Normal"/>
    <w:next w:val="Normal"/>
    <w:qFormat/>
    <w:pPr>
      <w:keepNext w:val="true"/>
      <w:spacing w:lineRule="auto" w:line="360"/>
      <w:ind w:left="-180" w:hanging="0"/>
      <w:jc w:val="both"/>
      <w:outlineLvl w:val="3"/>
    </w:pPr>
    <w:rPr>
      <w:rFonts w:ascii="Arial" w:hAnsi="Arial" w:cs="Arial"/>
      <w:u w:val="single"/>
    </w:rPr>
  </w:style>
  <w:style w:type="paragraph" w:styleId="Ttulo5">
    <w:name w:val="Heading 5"/>
    <w:basedOn w:val="Normal"/>
    <w:next w:val="Normal"/>
    <w:qFormat/>
    <w:pPr>
      <w:keepNext w:val="true"/>
      <w:jc w:val="both"/>
      <w:outlineLvl w:val="4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pPr>
      <w:keepNext w:val="true"/>
      <w:jc w:val="both"/>
      <w:outlineLvl w:val="6"/>
    </w:pPr>
    <w:rPr>
      <w:u w:val="single"/>
    </w:rPr>
  </w:style>
  <w:style w:type="paragraph" w:styleId="Ttulo8">
    <w:name w:val="Heading 8"/>
    <w:basedOn w:val="Normal"/>
    <w:next w:val="Normal"/>
    <w:qFormat/>
    <w:pPr>
      <w:keepNext w:val="true"/>
      <w:outlineLvl w:val="7"/>
    </w:pPr>
    <w:rPr>
      <w:u w:val="single"/>
    </w:rPr>
  </w:style>
  <w:style w:type="paragraph" w:styleId="Ttulo9">
    <w:name w:val="Heading 9"/>
    <w:basedOn w:val="Normal"/>
    <w:next w:val="Normal"/>
    <w:qFormat/>
    <w:pPr>
      <w:keepNext w:val="true"/>
      <w:outlineLvl w:val="8"/>
    </w:pPr>
    <w:rPr>
      <w:b/>
      <w:i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Link da Internet"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RecuodecorpodetextoChar" w:customStyle="1">
    <w:name w:val="Recuo de corpo de texto Char"/>
    <w:link w:val="Recuodecorpodetexto"/>
    <w:qFormat/>
    <w:rsid w:val="00c357a2"/>
    <w:rPr>
      <w:sz w:val="28"/>
      <w:szCs w:val="24"/>
    </w:rPr>
  </w:style>
  <w:style w:type="character" w:styleId="Recuodecorpodetexto3Char" w:customStyle="1">
    <w:name w:val="Recuo de corpo de texto 3 Char"/>
    <w:link w:val="Recuodecorpodetexto3"/>
    <w:qFormat/>
    <w:rsid w:val="00c357a2"/>
    <w:rPr>
      <w:sz w:val="28"/>
      <w:szCs w:val="24"/>
    </w:rPr>
  </w:style>
  <w:style w:type="character" w:styleId="Recuodecorpodetexto2Char" w:customStyle="1">
    <w:name w:val="Recuo de corpo de texto 2 Char"/>
    <w:link w:val="Recuodecorpodetexto2"/>
    <w:qFormat/>
    <w:rsid w:val="00c357a2"/>
    <w:rPr>
      <w:rFonts w:ascii="Arial" w:hAnsi="Arial" w:cs="Arial"/>
      <w:sz w:val="24"/>
      <w:szCs w:val="24"/>
    </w:rPr>
  </w:style>
  <w:style w:type="character" w:styleId="CorpodetextoChar" w:customStyle="1">
    <w:name w:val="Corpo de texto Char"/>
    <w:link w:val="Corpodetexto"/>
    <w:qFormat/>
    <w:rsid w:val="00c357a2"/>
    <w:rPr>
      <w:rFonts w:ascii="Arial" w:hAnsi="Arial" w:cs="Arial"/>
      <w:sz w:val="24"/>
      <w:szCs w:val="24"/>
    </w:rPr>
  </w:style>
  <w:style w:type="character" w:styleId="TextodebaloChar" w:customStyle="1">
    <w:name w:val="Texto de balão Char"/>
    <w:link w:val="Textodebalo"/>
    <w:qFormat/>
    <w:rsid w:val="008f66e8"/>
    <w:rPr>
      <w:rFonts w:ascii="Segoe UI" w:hAnsi="Segoe UI" w:cs="Segoe UI"/>
      <w:sz w:val="18"/>
      <w:szCs w:val="18"/>
    </w:rPr>
  </w:style>
  <w:style w:type="character" w:styleId="Appleconvertedspace" w:customStyle="1">
    <w:name w:val="apple-converted-space"/>
    <w:qFormat/>
    <w:rsid w:val="00de0d83"/>
    <w:rPr/>
  </w:style>
  <w:style w:type="character" w:styleId="Highlight" w:customStyle="1">
    <w:name w:val="highlight"/>
    <w:qFormat/>
    <w:rsid w:val="00de0d83"/>
    <w:rPr/>
  </w:style>
  <w:style w:type="character" w:styleId="Badge" w:customStyle="1">
    <w:name w:val="badge"/>
    <w:qFormat/>
    <w:rsid w:val="001d6cb1"/>
    <w:rPr/>
  </w:style>
  <w:style w:type="character" w:styleId="CabealhoChar" w:customStyle="1">
    <w:name w:val="Cabeçalho Char"/>
    <w:basedOn w:val="DefaultParagraphFont"/>
    <w:qFormat/>
    <w:rPr>
      <w:sz w:val="24"/>
      <w:szCs w:val="24"/>
    </w:rPr>
  </w:style>
  <w:style w:type="character" w:styleId="RodapChar" w:customStyle="1">
    <w:name w:val="Rodapé Char"/>
    <w:basedOn w:val="DefaultParagraphFont"/>
    <w:qFormat/>
    <w:rPr>
      <w:sz w:val="24"/>
      <w:szCs w:val="24"/>
    </w:rPr>
  </w:style>
  <w:style w:type="character" w:styleId="TextodenotadefimChar" w:customStyle="1">
    <w:name w:val="Texto de nota de fim Char"/>
    <w:basedOn w:val="DefaultParagraphFont"/>
    <w:qFormat/>
    <w:rPr>
      <w:rFonts w:ascii="Calibri" w:hAnsi="Calibri" w:eastAsia="Calibri"/>
      <w:lang w:eastAsia="en-US"/>
    </w:rPr>
  </w:style>
  <w:style w:type="character" w:styleId="TextodenotadefimChar1" w:customStyle="1">
    <w:name w:val="Texto de nota de fim Char1"/>
    <w:basedOn w:val="DefaultParagraphFont"/>
    <w:qFormat/>
    <w:rPr/>
  </w:style>
  <w:style w:type="character" w:styleId="Nfaseforte" w:customStyle="1">
    <w:name w:val="Ênfase forte"/>
    <w:qFormat/>
    <w:rPr>
      <w:b/>
      <w:bCs/>
    </w:rPr>
  </w:style>
  <w:style w:type="character" w:styleId="Fontepargpadro1" w:customStyle="1">
    <w:name w:val="Fonte parág. padrão1"/>
    <w:qFormat/>
    <w:rPr/>
  </w:style>
  <w:style w:type="character" w:styleId="WW8Num22z8" w:customStyle="1">
    <w:name w:val="WW8Num22z8"/>
    <w:qFormat/>
    <w:rPr/>
  </w:style>
  <w:style w:type="character" w:styleId="WW8Num22z7" w:customStyle="1">
    <w:name w:val="WW8Num22z7"/>
    <w:qFormat/>
    <w:rPr/>
  </w:style>
  <w:style w:type="character" w:styleId="WW8Num22z6" w:customStyle="1">
    <w:name w:val="WW8Num22z6"/>
    <w:qFormat/>
    <w:rPr/>
  </w:style>
  <w:style w:type="character" w:styleId="WW8Num22z5" w:customStyle="1">
    <w:name w:val="WW8Num22z5"/>
    <w:qFormat/>
    <w:rPr/>
  </w:style>
  <w:style w:type="character" w:styleId="WW8Num22z4" w:customStyle="1">
    <w:name w:val="WW8Num22z4"/>
    <w:qFormat/>
    <w:rPr/>
  </w:style>
  <w:style w:type="character" w:styleId="WW8Num22z3" w:customStyle="1">
    <w:name w:val="WW8Num22z3"/>
    <w:qFormat/>
    <w:rPr/>
  </w:style>
  <w:style w:type="character" w:styleId="WW8Num22z2" w:customStyle="1">
    <w:name w:val="WW8Num22z2"/>
    <w:qFormat/>
    <w:rPr/>
  </w:style>
  <w:style w:type="character" w:styleId="WW8Num22z1" w:customStyle="1">
    <w:name w:val="WW8Num22z1"/>
    <w:qFormat/>
    <w:rPr/>
  </w:style>
  <w:style w:type="character" w:styleId="WW8Num22z0" w:customStyle="1">
    <w:name w:val="WW8Num22z0"/>
    <w:qFormat/>
    <w:rPr/>
  </w:style>
  <w:style w:type="character" w:styleId="WW8Num21z8" w:customStyle="1">
    <w:name w:val="WW8Num21z8"/>
    <w:qFormat/>
    <w:rPr/>
  </w:style>
  <w:style w:type="character" w:styleId="WW8Num21z7" w:customStyle="1">
    <w:name w:val="WW8Num21z7"/>
    <w:qFormat/>
    <w:rPr/>
  </w:style>
  <w:style w:type="character" w:styleId="WW8Num21z6" w:customStyle="1">
    <w:name w:val="WW8Num21z6"/>
    <w:qFormat/>
    <w:rPr/>
  </w:style>
  <w:style w:type="character" w:styleId="WW8Num21z5" w:customStyle="1">
    <w:name w:val="WW8Num21z5"/>
    <w:qFormat/>
    <w:rPr/>
  </w:style>
  <w:style w:type="character" w:styleId="WW8Num21z4" w:customStyle="1">
    <w:name w:val="WW8Num21z4"/>
    <w:qFormat/>
    <w:rPr/>
  </w:style>
  <w:style w:type="character" w:styleId="WW8Num21z3" w:customStyle="1">
    <w:name w:val="WW8Num21z3"/>
    <w:qFormat/>
    <w:rPr/>
  </w:style>
  <w:style w:type="character" w:styleId="WW8Num21z2" w:customStyle="1">
    <w:name w:val="WW8Num21z2"/>
    <w:qFormat/>
    <w:rPr/>
  </w:style>
  <w:style w:type="character" w:styleId="WW8Num21z1" w:customStyle="1">
    <w:name w:val="WW8Num21z1"/>
    <w:qFormat/>
    <w:rPr/>
  </w:style>
  <w:style w:type="character" w:styleId="WW8Num21z0" w:customStyle="1">
    <w:name w:val="WW8Num21z0"/>
    <w:qFormat/>
    <w:rPr/>
  </w:style>
  <w:style w:type="character" w:styleId="WW8Num20z3" w:customStyle="1">
    <w:name w:val="WW8Num20z3"/>
    <w:qFormat/>
    <w:rPr>
      <w:rFonts w:ascii="Symbol" w:hAnsi="Symbol" w:cs="Symbol"/>
    </w:rPr>
  </w:style>
  <w:style w:type="character" w:styleId="WW8Num20z2" w:customStyle="1">
    <w:name w:val="WW8Num20z2"/>
    <w:qFormat/>
    <w:rPr>
      <w:rFonts w:ascii="Wingdings" w:hAnsi="Wingdings" w:cs="Wingdings"/>
    </w:rPr>
  </w:style>
  <w:style w:type="character" w:styleId="WW8Num20z1" w:customStyle="1">
    <w:name w:val="WW8Num20z1"/>
    <w:qFormat/>
    <w:rPr>
      <w:rFonts w:ascii="Courier New" w:hAnsi="Courier New" w:cs="Courier New"/>
    </w:rPr>
  </w:style>
  <w:style w:type="character" w:styleId="WW8Num20z0" w:customStyle="1">
    <w:name w:val="WW8Num20z0"/>
    <w:qFormat/>
    <w:rPr>
      <w:rFonts w:ascii="Times New Roman" w:hAnsi="Times New Roman" w:eastAsia="Times New Roman" w:cs="Times New Roman"/>
    </w:rPr>
  </w:style>
  <w:style w:type="character" w:styleId="WW8Num19z3" w:customStyle="1">
    <w:name w:val="WW8Num19z3"/>
    <w:qFormat/>
    <w:rPr>
      <w:rFonts w:ascii="Symbol" w:hAnsi="Symbol" w:cs="Symbol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0" w:customStyle="1">
    <w:name w:val="WW8Num19z0"/>
    <w:qFormat/>
    <w:rPr>
      <w:rFonts w:ascii="Times New Roman" w:hAnsi="Times New Roman" w:eastAsia="Times New Roman" w:cs="Times New Roman"/>
    </w:rPr>
  </w:style>
  <w:style w:type="character" w:styleId="WW8Num18z8" w:customStyle="1">
    <w:name w:val="WW8Num18z8"/>
    <w:qFormat/>
    <w:rPr/>
  </w:style>
  <w:style w:type="character" w:styleId="WW8Num18z7" w:customStyle="1">
    <w:name w:val="WW8Num18z7"/>
    <w:qFormat/>
    <w:rPr/>
  </w:style>
  <w:style w:type="character" w:styleId="WW8Num18z6" w:customStyle="1">
    <w:name w:val="WW8Num18z6"/>
    <w:qFormat/>
    <w:rPr/>
  </w:style>
  <w:style w:type="character" w:styleId="WW8Num18z5" w:customStyle="1">
    <w:name w:val="WW8Num18z5"/>
    <w:qFormat/>
    <w:rPr/>
  </w:style>
  <w:style w:type="character" w:styleId="WW8Num18z4" w:customStyle="1">
    <w:name w:val="WW8Num18z4"/>
    <w:qFormat/>
    <w:rPr/>
  </w:style>
  <w:style w:type="character" w:styleId="WW8Num18z3" w:customStyle="1">
    <w:name w:val="WW8Num18z3"/>
    <w:qFormat/>
    <w:rPr/>
  </w:style>
  <w:style w:type="character" w:styleId="WW8Num18z2" w:customStyle="1">
    <w:name w:val="WW8Num18z2"/>
    <w:qFormat/>
    <w:rPr/>
  </w:style>
  <w:style w:type="character" w:styleId="WW8Num18z1" w:customStyle="1">
    <w:name w:val="WW8Num18z1"/>
    <w:qFormat/>
    <w:rPr/>
  </w:style>
  <w:style w:type="character" w:styleId="WW8Num18z0" w:customStyle="1">
    <w:name w:val="WW8Num18z0"/>
    <w:qFormat/>
    <w:rPr/>
  </w:style>
  <w:style w:type="character" w:styleId="WW8Num17z8" w:customStyle="1">
    <w:name w:val="WW8Num17z8"/>
    <w:qFormat/>
    <w:rPr/>
  </w:style>
  <w:style w:type="character" w:styleId="WW8Num17z7" w:customStyle="1">
    <w:name w:val="WW8Num17z7"/>
    <w:qFormat/>
    <w:rPr/>
  </w:style>
  <w:style w:type="character" w:styleId="WW8Num17z6" w:customStyle="1">
    <w:name w:val="WW8Num17z6"/>
    <w:qFormat/>
    <w:rPr/>
  </w:style>
  <w:style w:type="character" w:styleId="WW8Num17z5" w:customStyle="1">
    <w:name w:val="WW8Num17z5"/>
    <w:qFormat/>
    <w:rPr/>
  </w:style>
  <w:style w:type="character" w:styleId="WW8Num17z4" w:customStyle="1">
    <w:name w:val="WW8Num17z4"/>
    <w:qFormat/>
    <w:rPr/>
  </w:style>
  <w:style w:type="character" w:styleId="WW8Num17z3" w:customStyle="1">
    <w:name w:val="WW8Num17z3"/>
    <w:qFormat/>
    <w:rPr/>
  </w:style>
  <w:style w:type="character" w:styleId="WW8Num17z2" w:customStyle="1">
    <w:name w:val="WW8Num17z2"/>
    <w:qFormat/>
    <w:rPr/>
  </w:style>
  <w:style w:type="character" w:styleId="WW8Num17z1" w:customStyle="1">
    <w:name w:val="WW8Num17z1"/>
    <w:qFormat/>
    <w:rPr/>
  </w:style>
  <w:style w:type="character" w:styleId="WW8Num17z0" w:customStyle="1">
    <w:name w:val="WW8Num17z0"/>
    <w:qFormat/>
    <w:rPr/>
  </w:style>
  <w:style w:type="character" w:styleId="WW8Num16z8" w:customStyle="1">
    <w:name w:val="WW8Num16z8"/>
    <w:qFormat/>
    <w:rPr/>
  </w:style>
  <w:style w:type="character" w:styleId="WW8Num16z7" w:customStyle="1">
    <w:name w:val="WW8Num16z7"/>
    <w:qFormat/>
    <w:rPr/>
  </w:style>
  <w:style w:type="character" w:styleId="WW8Num16z6" w:customStyle="1">
    <w:name w:val="WW8Num16z6"/>
    <w:qFormat/>
    <w:rPr/>
  </w:style>
  <w:style w:type="character" w:styleId="WW8Num16z5" w:customStyle="1">
    <w:name w:val="WW8Num16z5"/>
    <w:qFormat/>
    <w:rPr/>
  </w:style>
  <w:style w:type="character" w:styleId="WW8Num16z4" w:customStyle="1">
    <w:name w:val="WW8Num16z4"/>
    <w:qFormat/>
    <w:rPr/>
  </w:style>
  <w:style w:type="character" w:styleId="WW8Num16z3" w:customStyle="1">
    <w:name w:val="WW8Num16z3"/>
    <w:qFormat/>
    <w:rPr/>
  </w:style>
  <w:style w:type="character" w:styleId="WW8Num16z2" w:customStyle="1">
    <w:name w:val="WW8Num16z2"/>
    <w:qFormat/>
    <w:rPr/>
  </w:style>
  <w:style w:type="character" w:styleId="WW8Num16z1" w:customStyle="1">
    <w:name w:val="WW8Num16z1"/>
    <w:qFormat/>
    <w:rPr/>
  </w:style>
  <w:style w:type="character" w:styleId="WW8Num16z0" w:customStyle="1">
    <w:name w:val="WW8Num16z0"/>
    <w:qFormat/>
    <w:rPr/>
  </w:style>
  <w:style w:type="character" w:styleId="WW8Num15z3" w:customStyle="1">
    <w:name w:val="WW8Num15z3"/>
    <w:qFormat/>
    <w:rPr>
      <w:rFonts w:ascii="Symbol" w:hAnsi="Symbol" w:cs="Symbol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0" w:customStyle="1">
    <w:name w:val="WW8Num15z0"/>
    <w:qFormat/>
    <w:rPr>
      <w:rFonts w:ascii="Times New Roman" w:hAnsi="Times New Roman" w:eastAsia="Times New Roman" w:cs="Times New Roman"/>
    </w:rPr>
  </w:style>
  <w:style w:type="character" w:styleId="WW8Num14z8" w:customStyle="1">
    <w:name w:val="WW8Num14z8"/>
    <w:qFormat/>
    <w:rPr/>
  </w:style>
  <w:style w:type="character" w:styleId="WW8Num14z7" w:customStyle="1">
    <w:name w:val="WW8Num14z7"/>
    <w:qFormat/>
    <w:rPr/>
  </w:style>
  <w:style w:type="character" w:styleId="WW8Num14z6" w:customStyle="1">
    <w:name w:val="WW8Num14z6"/>
    <w:qFormat/>
    <w:rPr/>
  </w:style>
  <w:style w:type="character" w:styleId="WW8Num14z5" w:customStyle="1">
    <w:name w:val="WW8Num14z5"/>
    <w:qFormat/>
    <w:rPr/>
  </w:style>
  <w:style w:type="character" w:styleId="WW8Num14z4" w:customStyle="1">
    <w:name w:val="WW8Num14z4"/>
    <w:qFormat/>
    <w:rPr/>
  </w:style>
  <w:style w:type="character" w:styleId="WW8Num14z3" w:customStyle="1">
    <w:name w:val="WW8Num14z3"/>
    <w:qFormat/>
    <w:rPr/>
  </w:style>
  <w:style w:type="character" w:styleId="WW8Num14z2" w:customStyle="1">
    <w:name w:val="WW8Num14z2"/>
    <w:qFormat/>
    <w:rPr/>
  </w:style>
  <w:style w:type="character" w:styleId="WW8Num14z1" w:customStyle="1">
    <w:name w:val="WW8Num14z1"/>
    <w:qFormat/>
    <w:rPr/>
  </w:style>
  <w:style w:type="character" w:styleId="WW8Num14z0" w:customStyle="1">
    <w:name w:val="WW8Num14z0"/>
    <w:qFormat/>
    <w:rPr/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0" w:customStyle="1">
    <w:name w:val="WW8Num13z0"/>
    <w:qFormat/>
    <w:rPr>
      <w:rFonts w:ascii="Times New Roman" w:hAnsi="Times New Roman" w:eastAsia="Times New Roman" w:cs="Times New Roman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0" w:customStyle="1">
    <w:name w:val="WW8Num12z0"/>
    <w:qFormat/>
    <w:rPr>
      <w:rFonts w:ascii="Times New Roman" w:hAnsi="Times New Roman" w:eastAsia="Times New Roman" w:cs="Times New Roman"/>
    </w:rPr>
  </w:style>
  <w:style w:type="character" w:styleId="WW8Num11z3" w:customStyle="1">
    <w:name w:val="WW8Num11z3"/>
    <w:qFormat/>
    <w:rPr>
      <w:rFonts w:ascii="Symbol" w:hAnsi="Symbol" w:cs="Symbol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0" w:customStyle="1">
    <w:name w:val="WW8Num11z0"/>
    <w:qFormat/>
    <w:rPr>
      <w:rFonts w:ascii="Times New Roman" w:hAnsi="Times New Roman" w:eastAsia="Times New Roman" w:cs="Times New Roman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0" w:customStyle="1">
    <w:name w:val="WW8Num10z0"/>
    <w:qFormat/>
    <w:rPr>
      <w:rFonts w:ascii="Times New Roman" w:hAnsi="Times New Roman" w:eastAsia="Times New Roman" w:cs="Times New Roman"/>
    </w:rPr>
  </w:style>
  <w:style w:type="character" w:styleId="WW8Num9z8" w:customStyle="1">
    <w:name w:val="WW8Num9z8"/>
    <w:qFormat/>
    <w:rPr/>
  </w:style>
  <w:style w:type="character" w:styleId="WW8Num9z7" w:customStyle="1">
    <w:name w:val="WW8Num9z7"/>
    <w:qFormat/>
    <w:rPr/>
  </w:style>
  <w:style w:type="character" w:styleId="WW8Num9z6" w:customStyle="1">
    <w:name w:val="WW8Num9z6"/>
    <w:qFormat/>
    <w:rPr/>
  </w:style>
  <w:style w:type="character" w:styleId="WW8Num9z5" w:customStyle="1">
    <w:name w:val="WW8Num9z5"/>
    <w:qFormat/>
    <w:rPr/>
  </w:style>
  <w:style w:type="character" w:styleId="WW8Num9z4" w:customStyle="1">
    <w:name w:val="WW8Num9z4"/>
    <w:qFormat/>
    <w:rPr/>
  </w:style>
  <w:style w:type="character" w:styleId="WW8Num9z3" w:customStyle="1">
    <w:name w:val="WW8Num9z3"/>
    <w:qFormat/>
    <w:rPr/>
  </w:style>
  <w:style w:type="character" w:styleId="WW8Num9z2" w:customStyle="1">
    <w:name w:val="WW8Num9z2"/>
    <w:qFormat/>
    <w:rPr/>
  </w:style>
  <w:style w:type="character" w:styleId="WW8Num9z1" w:customStyle="1">
    <w:name w:val="WW8Num9z1"/>
    <w:qFormat/>
    <w:rPr/>
  </w:style>
  <w:style w:type="character" w:styleId="WW8Num9z0" w:customStyle="1">
    <w:name w:val="WW8Num9z0"/>
    <w:qFormat/>
    <w:rPr/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0" w:customStyle="1">
    <w:name w:val="WW8Num8z0"/>
    <w:qFormat/>
    <w:rPr>
      <w:rFonts w:ascii="Times New Roman" w:hAnsi="Times New Roman" w:eastAsia="Times New Roman" w:cs="Times New Roman"/>
    </w:rPr>
  </w:style>
  <w:style w:type="character" w:styleId="WW8Num7z8" w:customStyle="1">
    <w:name w:val="WW8Num7z8"/>
    <w:qFormat/>
    <w:rPr/>
  </w:style>
  <w:style w:type="character" w:styleId="WW8Num7z7" w:customStyle="1">
    <w:name w:val="WW8Num7z7"/>
    <w:qFormat/>
    <w:rPr/>
  </w:style>
  <w:style w:type="character" w:styleId="WW8Num7z6" w:customStyle="1">
    <w:name w:val="WW8Num7z6"/>
    <w:qFormat/>
    <w:rPr/>
  </w:style>
  <w:style w:type="character" w:styleId="WW8Num7z5" w:customStyle="1">
    <w:name w:val="WW8Num7z5"/>
    <w:qFormat/>
    <w:rPr/>
  </w:style>
  <w:style w:type="character" w:styleId="WW8Num7z4" w:customStyle="1">
    <w:name w:val="WW8Num7z4"/>
    <w:qFormat/>
    <w:rPr/>
  </w:style>
  <w:style w:type="character" w:styleId="WW8Num7z3" w:customStyle="1">
    <w:name w:val="WW8Num7z3"/>
    <w:qFormat/>
    <w:rPr/>
  </w:style>
  <w:style w:type="character" w:styleId="WW8Num7z2" w:customStyle="1">
    <w:name w:val="WW8Num7z2"/>
    <w:qFormat/>
    <w:rPr/>
  </w:style>
  <w:style w:type="character" w:styleId="WW8Num7z1" w:customStyle="1">
    <w:name w:val="WW8Num7z1"/>
    <w:qFormat/>
    <w:rPr/>
  </w:style>
  <w:style w:type="character" w:styleId="WW8Num7z0" w:customStyle="1">
    <w:name w:val="WW8Num7z0"/>
    <w:qFormat/>
    <w:rPr/>
  </w:style>
  <w:style w:type="character" w:styleId="WW8Num6z8" w:customStyle="1">
    <w:name w:val="WW8Num6z8"/>
    <w:qFormat/>
    <w:rPr/>
  </w:style>
  <w:style w:type="character" w:styleId="WW8Num6z7" w:customStyle="1">
    <w:name w:val="WW8Num6z7"/>
    <w:qFormat/>
    <w:rPr/>
  </w:style>
  <w:style w:type="character" w:styleId="WW8Num6z6" w:customStyle="1">
    <w:name w:val="WW8Num6z6"/>
    <w:qFormat/>
    <w:rPr/>
  </w:style>
  <w:style w:type="character" w:styleId="WW8Num6z5" w:customStyle="1">
    <w:name w:val="WW8Num6z5"/>
    <w:qFormat/>
    <w:rPr/>
  </w:style>
  <w:style w:type="character" w:styleId="WW8Num6z4" w:customStyle="1">
    <w:name w:val="WW8Num6z4"/>
    <w:qFormat/>
    <w:rPr/>
  </w:style>
  <w:style w:type="character" w:styleId="WW8Num6z3" w:customStyle="1">
    <w:name w:val="WW8Num6z3"/>
    <w:qFormat/>
    <w:rPr/>
  </w:style>
  <w:style w:type="character" w:styleId="WW8Num6z2" w:customStyle="1">
    <w:name w:val="WW8Num6z2"/>
    <w:qFormat/>
    <w:rPr/>
  </w:style>
  <w:style w:type="character" w:styleId="WW8Num6z1" w:customStyle="1">
    <w:name w:val="WW8Num6z1"/>
    <w:qFormat/>
    <w:rPr/>
  </w:style>
  <w:style w:type="character" w:styleId="WW8Num6z0" w:customStyle="1">
    <w:name w:val="WW8Num6z0"/>
    <w:qFormat/>
    <w:rPr/>
  </w:style>
  <w:style w:type="character" w:styleId="WW8Num5z8" w:customStyle="1">
    <w:name w:val="WW8Num5z8"/>
    <w:qFormat/>
    <w:rPr/>
  </w:style>
  <w:style w:type="character" w:styleId="WW8Num5z7" w:customStyle="1">
    <w:name w:val="WW8Num5z7"/>
    <w:qFormat/>
    <w:rPr/>
  </w:style>
  <w:style w:type="character" w:styleId="WW8Num5z6" w:customStyle="1">
    <w:name w:val="WW8Num5z6"/>
    <w:qFormat/>
    <w:rPr/>
  </w:style>
  <w:style w:type="character" w:styleId="WW8Num5z5" w:customStyle="1">
    <w:name w:val="WW8Num5z5"/>
    <w:qFormat/>
    <w:rPr/>
  </w:style>
  <w:style w:type="character" w:styleId="WW8Num5z4" w:customStyle="1">
    <w:name w:val="WW8Num5z4"/>
    <w:qFormat/>
    <w:rPr/>
  </w:style>
  <w:style w:type="character" w:styleId="WW8Num5z3" w:customStyle="1">
    <w:name w:val="WW8Num5z3"/>
    <w:qFormat/>
    <w:rPr/>
  </w:style>
  <w:style w:type="character" w:styleId="WW8Num5z2" w:customStyle="1">
    <w:name w:val="WW8Num5z2"/>
    <w:qFormat/>
    <w:rPr/>
  </w:style>
  <w:style w:type="character" w:styleId="WW8Num5z1" w:customStyle="1">
    <w:name w:val="WW8Num5z1"/>
    <w:qFormat/>
    <w:rPr/>
  </w:style>
  <w:style w:type="character" w:styleId="WW8Num5z0" w:customStyle="1">
    <w:name w:val="WW8Num5z0"/>
    <w:qFormat/>
    <w:rPr/>
  </w:style>
  <w:style w:type="character" w:styleId="WW8Num4z8" w:customStyle="1">
    <w:name w:val="WW8Num4z8"/>
    <w:qFormat/>
    <w:rPr/>
  </w:style>
  <w:style w:type="character" w:styleId="WW8Num4z7" w:customStyle="1">
    <w:name w:val="WW8Num4z7"/>
    <w:qFormat/>
    <w:rPr/>
  </w:style>
  <w:style w:type="character" w:styleId="WW8Num4z6" w:customStyle="1">
    <w:name w:val="WW8Num4z6"/>
    <w:qFormat/>
    <w:rPr/>
  </w:style>
  <w:style w:type="character" w:styleId="WW8Num4z5" w:customStyle="1">
    <w:name w:val="WW8Num4z5"/>
    <w:qFormat/>
    <w:rPr/>
  </w:style>
  <w:style w:type="character" w:styleId="WW8Num4z4" w:customStyle="1">
    <w:name w:val="WW8Num4z4"/>
    <w:qFormat/>
    <w:rPr/>
  </w:style>
  <w:style w:type="character" w:styleId="WW8Num4z3" w:customStyle="1">
    <w:name w:val="WW8Num4z3"/>
    <w:qFormat/>
    <w:rPr/>
  </w:style>
  <w:style w:type="character" w:styleId="WW8Num4z2" w:customStyle="1">
    <w:name w:val="WW8Num4z2"/>
    <w:qFormat/>
    <w:rPr/>
  </w:style>
  <w:style w:type="character" w:styleId="WW8Num4z1" w:customStyle="1">
    <w:name w:val="WW8Num4z1"/>
    <w:qFormat/>
    <w:rPr/>
  </w:style>
  <w:style w:type="character" w:styleId="WW8Num4z0" w:customStyle="1">
    <w:name w:val="WW8Num4z0"/>
    <w:qFormat/>
    <w:rPr/>
  </w:style>
  <w:style w:type="character" w:styleId="WW8Num3z8" w:customStyle="1">
    <w:name w:val="WW8Num3z8"/>
    <w:qFormat/>
    <w:rPr/>
  </w:style>
  <w:style w:type="character" w:styleId="WW8Num3z7" w:customStyle="1">
    <w:name w:val="WW8Num3z7"/>
    <w:qFormat/>
    <w:rPr/>
  </w:style>
  <w:style w:type="character" w:styleId="WW8Num3z6" w:customStyle="1">
    <w:name w:val="WW8Num3z6"/>
    <w:qFormat/>
    <w:rPr/>
  </w:style>
  <w:style w:type="character" w:styleId="WW8Num3z5" w:customStyle="1">
    <w:name w:val="WW8Num3z5"/>
    <w:qFormat/>
    <w:rPr/>
  </w:style>
  <w:style w:type="character" w:styleId="WW8Num3z4" w:customStyle="1">
    <w:name w:val="WW8Num3z4"/>
    <w:qFormat/>
    <w:rPr/>
  </w:style>
  <w:style w:type="character" w:styleId="WW8Num3z3" w:customStyle="1">
    <w:name w:val="WW8Num3z3"/>
    <w:qFormat/>
    <w:rPr/>
  </w:style>
  <w:style w:type="character" w:styleId="WW8Num3z2" w:customStyle="1">
    <w:name w:val="WW8Num3z2"/>
    <w:qFormat/>
    <w:rPr/>
  </w:style>
  <w:style w:type="character" w:styleId="WW8Num3z1" w:customStyle="1">
    <w:name w:val="WW8Num3z1"/>
    <w:qFormat/>
    <w:rPr/>
  </w:style>
  <w:style w:type="character" w:styleId="WW8Num3z0" w:customStyle="1">
    <w:name w:val="WW8Num3z0"/>
    <w:qFormat/>
    <w:rPr/>
  </w:style>
  <w:style w:type="character" w:styleId="WW8Num2z8" w:customStyle="1">
    <w:name w:val="WW8Num2z8"/>
    <w:qFormat/>
    <w:rPr/>
  </w:style>
  <w:style w:type="character" w:styleId="WW8Num2z7" w:customStyle="1">
    <w:name w:val="WW8Num2z7"/>
    <w:qFormat/>
    <w:rPr/>
  </w:style>
  <w:style w:type="character" w:styleId="WW8Num2z6" w:customStyle="1">
    <w:name w:val="WW8Num2z6"/>
    <w:qFormat/>
    <w:rPr/>
  </w:style>
  <w:style w:type="character" w:styleId="WW8Num2z5" w:customStyle="1">
    <w:name w:val="WW8Num2z5"/>
    <w:qFormat/>
    <w:rPr/>
  </w:style>
  <w:style w:type="character" w:styleId="WW8Num2z4" w:customStyle="1">
    <w:name w:val="WW8Num2z4"/>
    <w:qFormat/>
    <w:rPr/>
  </w:style>
  <w:style w:type="character" w:styleId="WW8Num2z3" w:customStyle="1">
    <w:name w:val="WW8Num2z3"/>
    <w:qFormat/>
    <w:rPr/>
  </w:style>
  <w:style w:type="character" w:styleId="WW8Num2z2" w:customStyle="1">
    <w:name w:val="WW8Num2z2"/>
    <w:qFormat/>
    <w:rPr/>
  </w:style>
  <w:style w:type="character" w:styleId="WW8Num2z1" w:customStyle="1">
    <w:name w:val="WW8Num2z1"/>
    <w:qFormat/>
    <w:rPr/>
  </w:style>
  <w:style w:type="character" w:styleId="WW8Num2z0" w:customStyle="1">
    <w:name w:val="WW8Num2z0"/>
    <w:qFormat/>
    <w:rPr/>
  </w:style>
  <w:style w:type="character" w:styleId="Fontepargpadro2" w:customStyle="1">
    <w:name w:val="Fonte parág. padrão2"/>
    <w:qFormat/>
    <w:rPr/>
  </w:style>
  <w:style w:type="character" w:styleId="Fontepargpadro3" w:customStyle="1">
    <w:name w:val="Fonte parág. padrão3"/>
    <w:qFormat/>
    <w:rPr/>
  </w:style>
  <w:style w:type="character" w:styleId="Fontepargpadro4" w:customStyle="1">
    <w:name w:val="Fonte parág. padrão4"/>
    <w:qFormat/>
    <w:rPr/>
  </w:style>
  <w:style w:type="character" w:styleId="WW8Num1z8" w:customStyle="1">
    <w:name w:val="WW8Num1z8"/>
    <w:qFormat/>
    <w:rPr/>
  </w:style>
  <w:style w:type="character" w:styleId="WW8Num1z7" w:customStyle="1">
    <w:name w:val="WW8Num1z7"/>
    <w:qFormat/>
    <w:rPr/>
  </w:style>
  <w:style w:type="character" w:styleId="WW8Num1z6" w:customStyle="1">
    <w:name w:val="WW8Num1z6"/>
    <w:qFormat/>
    <w:rPr/>
  </w:style>
  <w:style w:type="character" w:styleId="WW8Num1z5" w:customStyle="1">
    <w:name w:val="WW8Num1z5"/>
    <w:qFormat/>
    <w:rPr/>
  </w:style>
  <w:style w:type="character" w:styleId="WW8Num1z4" w:customStyle="1">
    <w:name w:val="WW8Num1z4"/>
    <w:qFormat/>
    <w:rPr/>
  </w:style>
  <w:style w:type="character" w:styleId="WW8Num1z3" w:customStyle="1">
    <w:name w:val="WW8Num1z3"/>
    <w:qFormat/>
    <w:rPr/>
  </w:style>
  <w:style w:type="character" w:styleId="WW8Num1z2" w:customStyle="1">
    <w:name w:val="WW8Num1z2"/>
    <w:qFormat/>
    <w:rPr/>
  </w:style>
  <w:style w:type="character" w:styleId="WW8Num1z1" w:customStyle="1">
    <w:name w:val="WW8Num1z1"/>
    <w:qFormat/>
    <w:rPr/>
  </w:style>
  <w:style w:type="character" w:styleId="WW8Num1z0" w:customStyle="1">
    <w:name w:val="WW8Num1z0"/>
    <w:qFormat/>
    <w:rPr/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Ttulo1Char" w:customStyle="1">
    <w:name w:val="Título 1 Char"/>
    <w:qFormat/>
    <w:rPr>
      <w:rFonts w:ascii="Times New Roman" w:hAnsi="Times New Roman" w:eastAsia="Times New Roman"/>
      <w:b/>
      <w:sz w:val="20"/>
      <w:szCs w:val="20"/>
    </w:rPr>
  </w:style>
  <w:style w:type="character" w:styleId="Ttulo2Char" w:customStyle="1">
    <w:name w:val="Título 2 Char"/>
    <w:qFormat/>
    <w:rPr>
      <w:rFonts w:ascii="Cambria" w:hAnsi="Cambria" w:eastAsia="Times New Roman"/>
      <w:b/>
      <w:bCs/>
      <w:color w:val="4F81BD"/>
      <w:sz w:val="26"/>
      <w:szCs w:val="26"/>
    </w:rPr>
  </w:style>
  <w:style w:type="character" w:styleId="T1" w:customStyle="1">
    <w:name w:val="t1"/>
    <w:qFormat/>
    <w:rPr/>
  </w:style>
  <w:style w:type="character" w:styleId="T3" w:customStyle="1">
    <w:name w:val="t3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pPr>
      <w:spacing w:lineRule="auto" w:line="360"/>
      <w:jc w:val="both"/>
    </w:pPr>
    <w:rPr>
      <w:rFonts w:ascii="Arial" w:hAnsi="Arial" w:cs="Arial"/>
    </w:rPr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Corpodotextorecuado">
    <w:name w:val="Body Text Indent"/>
    <w:basedOn w:val="Normal"/>
    <w:link w:val="RecuodecorpodetextoChar"/>
    <w:pPr>
      <w:ind w:left="-180" w:hanging="0"/>
      <w:jc w:val="both"/>
    </w:pPr>
    <w:rPr>
      <w:sz w:val="28"/>
    </w:rPr>
  </w:style>
  <w:style w:type="paragraph" w:styleId="BodyTextIndent3">
    <w:name w:val="Body Text Indent 3"/>
    <w:basedOn w:val="Normal"/>
    <w:link w:val="Recuodecorpodetexto3Char"/>
    <w:qFormat/>
    <w:pPr>
      <w:ind w:firstLine="162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BodyText2">
    <w:name w:val="Body Text 2"/>
    <w:basedOn w:val="Normal"/>
    <w:qFormat/>
    <w:pPr>
      <w:jc w:val="both"/>
    </w:pPr>
    <w:rPr>
      <w:sz w:val="27"/>
    </w:rPr>
  </w:style>
  <w:style w:type="paragraph" w:styleId="NormalWeb">
    <w:name w:val="Normal (Web)"/>
    <w:basedOn w:val="Normal"/>
    <w:qFormat/>
    <w:pPr>
      <w:spacing w:beforeAutospacing="1" w:afterAutospacing="1"/>
    </w:pPr>
    <w:rPr>
      <w:color w:val="000000"/>
    </w:rPr>
  </w:style>
  <w:style w:type="paragraph" w:styleId="Corpodetexto21" w:customStyle="1">
    <w:name w:val="Corpo de texto 21"/>
    <w:basedOn w:val="Normal"/>
    <w:qFormat/>
    <w:pPr>
      <w:widowControl w:val="false"/>
      <w:jc w:val="both"/>
    </w:pPr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TextodebaloChar"/>
    <w:qFormat/>
    <w:pPr/>
    <w:rPr>
      <w:rFonts w:ascii="Segoe UI" w:hAnsi="Segoe UI" w:cs="Segoe UI"/>
      <w:sz w:val="18"/>
      <w:szCs w:val="18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Default" w:customStyle="1">
    <w:name w:val="Default"/>
    <w:qFormat/>
    <w:rsid w:val="007f7588"/>
    <w:pPr>
      <w:widowControl/>
      <w:suppressAutoHyphens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EndnoteSymbol" w:customStyle="1">
    <w:name w:val="Endnote Symbol"/>
    <w:basedOn w:val="Normal"/>
    <w:qFormat/>
    <w:pPr>
      <w:spacing w:lineRule="auto" w:line="276"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Textopadro" w:customStyle="1">
    <w:name w:val="Texto padrão"/>
    <w:basedOn w:val="Normal"/>
    <w:qFormat/>
    <w:pPr/>
    <w:rPr>
      <w:szCs w:val="20"/>
      <w:lang w:eastAsia="ar-SA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Recuodecorpodetexto22" w:customStyle="1">
    <w:name w:val="Recuo de corpo de texto 22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21" w:customStyle="1">
    <w:name w:val="Recuo de corpo de texto 21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31" w:customStyle="1">
    <w:name w:val="Recuo de corpo de texto 31"/>
    <w:basedOn w:val="Normal"/>
    <w:qFormat/>
    <w:pPr>
      <w:ind w:firstLine="1620"/>
      <w:jc w:val="both"/>
    </w:pPr>
    <w:rPr>
      <w:sz w:val="28"/>
    </w:rPr>
  </w:style>
  <w:style w:type="paragraph" w:styleId="Ttulo11" w:customStyle="1">
    <w:name w:val="Título1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21" w:customStyle="1">
    <w:name w:val="Título2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31" w:customStyle="1">
    <w:name w:val="Título3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41" w:customStyle="1">
    <w:name w:val="Título4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ar-SA"/>
    </w:rPr>
  </w:style>
  <w:style w:type="paragraph" w:styleId="P7" w:customStyle="1">
    <w:name w:val="p7"/>
    <w:basedOn w:val="Normal"/>
    <w:qFormat/>
    <w:pPr>
      <w:spacing w:before="280" w:after="280"/>
    </w:pPr>
    <w:rPr/>
  </w:style>
  <w:style w:type="paragraph" w:styleId="P19" w:customStyle="1">
    <w:name w:val="p19"/>
    <w:basedOn w:val="Normal"/>
    <w:qFormat/>
    <w:pPr>
      <w:spacing w:before="280" w:after="280"/>
    </w:pPr>
    <w:rPr/>
  </w:style>
  <w:style w:type="paragraph" w:styleId="Commarcadores31" w:customStyle="1">
    <w:name w:val="Com marcadores 31"/>
    <w:basedOn w:val="Normal"/>
    <w:qFormat/>
    <w:pPr>
      <w:jc w:val="both"/>
    </w:pPr>
    <w:rPr>
      <w:b/>
      <w:sz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amaratp@camaratp.rs.gov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Application>LibreOffice/7.0.1.2$Windows_X86_64 LibreOffice_project/7cbcfc562f6eb6708b5ff7d7397325de9e764452</Application>
  <Pages>4</Pages>
  <Words>695</Words>
  <Characters>3751</Characters>
  <CharactersWithSpaces>4774</CharactersWithSpaces>
  <Paragraphs>65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Vereadores de Três Passos</dc:creator>
  <dc:description/>
  <dc:language>pt-BR</dc:language>
  <cp:lastModifiedBy/>
  <cp:lastPrinted>2021-08-24T09:22:07Z</cp:lastPrinted>
  <dcterms:modified xsi:type="dcterms:W3CDTF">2021-08-24T09:28:05Z</dcterms:modified>
  <cp:revision>57</cp:revision>
  <dc:subject/>
  <dc:title>Ofício nº  279/02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Poder Legislativo de Três Passos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