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4"/>
          <w:szCs w:val="24"/>
        </w:rPr>
        <w:t xml:space="preserve">CONTRATO Nº 16/2024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CONTRATAÇÃO DE EMPRESA DO RAMO PERTINENTE PARA A AQUISIÇÃO DE UM TANQUE DE LAVAR ROUPA COM GABINETE E DUAS PORTAS PARA A CÂMARA DE VEREADORES DE TRÊS PASSOS-RS.</w:t>
      </w:r>
      <w:r>
        <w:rPr>
          <w:rFonts w:eastAsia="Calibri" w:cs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4"/>
          <w:szCs w:val="24"/>
        </w:rPr>
        <w:t>CONFORME DISPENSA DE LICITAÇÃO N° 12/2024.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2"/>
          <w:szCs w:val="22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AQUISIÇÃO DE UM TANQUE DE LAVAR ROUPA COM GABINETE E DUAS PORTAS PARA A CÂMARA DE VEREADORES DE TRÊS PASSOS-RS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, 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CÂMARA MUNICIPAL  DE TRÊS PASSOS-RS, </w:t>
      </w:r>
      <w:r>
        <w:rPr>
          <w:sz w:val="22"/>
          <w:szCs w:val="22"/>
        </w:rPr>
        <w:t>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 xml:space="preserve">de outro lado a empresa </w:t>
      </w:r>
      <w:r>
        <w:rPr>
          <w:rFonts w:cs="Arial"/>
          <w:b/>
          <w:bCs/>
          <w:sz w:val="22"/>
          <w:szCs w:val="22"/>
        </w:rPr>
        <w:t xml:space="preserve"> Hortêncio Alfredo Krever &amp; Cia Ltda</w:t>
      </w:r>
      <w:r>
        <w:rPr>
          <w:rFonts w:cs="Arial"/>
          <w:b/>
          <w:bCs/>
          <w:color w:val="000000"/>
          <w:sz w:val="22"/>
          <w:szCs w:val="22"/>
        </w:rPr>
        <w:t xml:space="preserve">  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inscrita no CNPJ sob o N° 07.635.040/0001-59 , com sede na Rua General Daltro Filho, 585, Centro em Três Passos-RS, CEP: 98600-000.</w:t>
      </w:r>
      <w:r>
        <w:rPr>
          <w:rFonts w:cs="Arial"/>
          <w:b w:val="false"/>
          <w:bCs w:val="false"/>
          <w:color w:val="000000"/>
          <w:sz w:val="22"/>
          <w:szCs w:val="22"/>
        </w:rPr>
        <w:t xml:space="preserve"> neste ato representada pelo Sr.  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Hortêncio Alfredo Krever,</w:t>
      </w:r>
      <w:r>
        <w:rPr>
          <w:rFonts w:cs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165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12/2024.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AQUISIÇÃO DE UM TANQUE DE LAVAR ROUPA COM GABINETE E DUAS PORTAS PARA A CÂMARA DE VEREADORES DE TRÊS PASSOS-RS.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10636" w:type="dxa"/>
        <w:jc w:val="left"/>
        <w:tblInd w:w="-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4"/>
        <w:gridCol w:w="1529"/>
        <w:gridCol w:w="5670"/>
        <w:gridCol w:w="679"/>
        <w:gridCol w:w="1127"/>
        <w:gridCol w:w="1006"/>
      </w:tblGrid>
      <w:tr>
        <w:trPr/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MATERIAIS A SEREM CONTRATADOS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FOTOS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Meramente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Ilustrativa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>
          <w:trHeight w:val="929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0" w:right="0" w:hanging="0"/>
              <w:contextualSpacing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1"/>
                <w:szCs w:val="21"/>
                <w:lang w:val="pt-BR" w:eastAsia="ar-SA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lang w:val="pt-BR" w:eastAsia="ar-SA" w:bidi="ar-SA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63295" cy="963295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1"/>
              <w:keepNext w:val="true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-180" w:right="0" w:hanging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 w:val="false"/>
                <w:bCs w:val="false"/>
                <w:color w:val="111111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  </w:t>
            </w:r>
            <w:r>
              <w:rPr>
                <w:rFonts w:eastAsia="Times New Roman" w:cs="Times New Roman"/>
                <w:b w:val="false"/>
                <w:bCs w:val="false"/>
                <w:color w:val="111111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Tanque de Lavar Roupa com Gabinete, duas portas, pedra ardósia,      c  cuba de marmorite e portas de vidro.</w:t>
            </w:r>
          </w:p>
          <w:p>
            <w:pPr>
              <w:pStyle w:val="Ttulo1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-180" w:right="0" w:hanging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 w:val="false"/>
                <w:bCs w:val="false"/>
                <w:color w:val="111111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C Contendo as seguintes especificações: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 w:val="false"/>
                <w:bCs w:val="false"/>
                <w:color w:val="111111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Cor: preto;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 w:val="false"/>
                <w:bCs w:val="false"/>
                <w:color w:val="111111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Capacidade: 60 Litros;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Cuba em  marmorite / marmofibra com saboneteira;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Portas de vidro;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Sem Infiltrações; Resistente à umidade e insetos;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Fácil limpeza; Durabilidade;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Ótimo Acabamento;</w:t>
            </w:r>
          </w:p>
          <w:p>
            <w:pPr>
              <w:pStyle w:val="Ttulo1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Com  padrão de qualidade;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Dimensões do produto: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Peso : 68,5 kg;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Profundidade: 63 cm;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Altura: 89,5 cm;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Largura: 66 cm;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Comprimento: 63 cm.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111111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Valor com frete incluso.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unid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R$1.190,00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R$1190,00</w:t>
            </w:r>
          </w:p>
        </w:tc>
      </w:tr>
      <w:tr>
        <w:trPr/>
        <w:tc>
          <w:tcPr>
            <w:tcW w:w="106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Total </w:t>
            </w:r>
            <w:r>
              <w:rPr>
                <w:b/>
                <w:bCs/>
                <w:color w:val="000000"/>
                <w:sz w:val="21"/>
                <w:szCs w:val="21"/>
              </w:rPr>
              <w:t>R$1.190,00 (mil, duzentos e vinte e um reais e sessenta e seis centavos)</w:t>
            </w:r>
          </w:p>
        </w:tc>
      </w:tr>
    </w:tbl>
    <w:p>
      <w:pPr>
        <w:pStyle w:val="Normal"/>
        <w:spacing w:lineRule="auto" w:line="240"/>
        <w:jc w:val="both"/>
        <w:rPr>
          <w:rFonts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rStyle w:val="Fontepargpadro"/>
          <w:rFonts w:cs="Arial"/>
          <w:b w:val="false"/>
          <w:bCs w:val="false"/>
          <w:sz w:val="22"/>
          <w:szCs w:val="22"/>
          <w:lang w:val="pt-BR" w:eastAsia="en-US" w:bidi="ar-SA"/>
        </w:rPr>
        <w:t>deverá entregar o tanque em perfeito estado de conservação, estando incluso no valor todas as despesas que se fizerem necessárias.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R$ 1.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190,00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 xml:space="preserve"> (um mil,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cento e noventa reais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>O presente contrato terá vigência até 10.12.2024.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2"/>
          <w:szCs w:val="22"/>
        </w:rPr>
        <w:t>Unidade: 01 Secretaria da Câmara</w:t>
        <w:br/>
      </w:r>
      <w:r>
        <w:rPr>
          <w:rFonts w:eastAsia="Times New Roman" w:cs="Arial" w:ascii="Times New Roman" w:hAnsi="Times New Roman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 xml:space="preserve">Proj/ativ.: 1056 - Reaparelhamento da Câmara Municipal </w:t>
        <w:br/>
        <w:t>Elemento: 4.4.90.52.00.00.00 - Equipamentos e material permanente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Três Passos - RS, 10 de Outubro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   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Flavio Habitzreiter </w:t>
      </w:r>
      <w:r>
        <w:rPr>
          <w:sz w:val="22"/>
          <w:szCs w:val="22"/>
        </w:rPr>
        <w:t xml:space="preserve">                                                  </w:t>
      </w:r>
      <w:r>
        <w:rPr>
          <w:b/>
          <w:bCs/>
          <w:sz w:val="22"/>
          <w:szCs w:val="22"/>
        </w:rPr>
        <w:t xml:space="preserve">       Hortêncio Alfredo Krever &amp; Cia Ltda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        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CNPJ N°  07.635.040/0001-59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Application>LibreOffice/7.4.2.3$Windows_X86_64 LibreOffice_project/382eef1f22670f7f4118c8c2dd222ec7ad009daf</Application>
  <AppVersion>15.0000</AppVersion>
  <Pages>2</Pages>
  <Words>632</Words>
  <Characters>3567</Characters>
  <CharactersWithSpaces>4537</CharactersWithSpaces>
  <Paragraphs>60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2024-10-03T13:46:42Z</cp:lastPrinted>
  <dcterms:modified xsi:type="dcterms:W3CDTF">2024-10-10T11:09:42Z</dcterms:modified>
  <cp:revision>87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